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3B" w:rsidRDefault="00873806">
      <w:r>
        <w:rPr>
          <w:rFonts w:hint="eastAsia"/>
        </w:rPr>
        <w:t>様式第</w:t>
      </w:r>
      <w:r w:rsidR="002B5D45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号（第</w:t>
      </w:r>
      <w:r w:rsidR="00655148">
        <w:rPr>
          <w:rFonts w:hint="eastAsia"/>
        </w:rPr>
        <w:t>７</w:t>
      </w:r>
      <w:r>
        <w:rPr>
          <w:rFonts w:hint="eastAsia"/>
        </w:rPr>
        <w:t>条関係）</w:t>
      </w:r>
    </w:p>
    <w:p w:rsidR="00873806" w:rsidRDefault="00873806"/>
    <w:p w:rsidR="00873806" w:rsidRDefault="00873806" w:rsidP="00655148">
      <w:pPr>
        <w:jc w:val="center"/>
      </w:pPr>
      <w:r>
        <w:rPr>
          <w:rFonts w:hint="eastAsia"/>
        </w:rPr>
        <w:t>事業</w:t>
      </w:r>
      <w:r w:rsidR="001E08B1">
        <w:rPr>
          <w:rFonts w:hint="eastAsia"/>
        </w:rPr>
        <w:t>実績</w:t>
      </w:r>
      <w:r>
        <w:rPr>
          <w:rFonts w:hint="eastAsia"/>
        </w:rPr>
        <w:t>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85"/>
        <w:gridCol w:w="2295"/>
        <w:gridCol w:w="4845"/>
      </w:tblGrid>
      <w:tr w:rsidR="00437645" w:rsidTr="00437645">
        <w:trPr>
          <w:trHeight w:val="379"/>
        </w:trPr>
        <w:tc>
          <w:tcPr>
            <w:tcW w:w="1785" w:type="dxa"/>
            <w:vMerge w:val="restart"/>
          </w:tcPr>
          <w:p w:rsidR="00437645" w:rsidRDefault="00437645">
            <w:r>
              <w:rPr>
                <w:rFonts w:hint="eastAsia"/>
              </w:rPr>
              <w:t>申請者</w:t>
            </w:r>
          </w:p>
        </w:tc>
        <w:tc>
          <w:tcPr>
            <w:tcW w:w="2295" w:type="dxa"/>
          </w:tcPr>
          <w:p w:rsidR="00437645" w:rsidRDefault="00437645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394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  <w:tcBorders>
              <w:bottom w:val="single" w:sz="4" w:space="0" w:color="auto"/>
            </w:tcBorders>
          </w:tcPr>
          <w:p w:rsidR="00437645" w:rsidRDefault="00437645">
            <w:r>
              <w:rPr>
                <w:rFonts w:hint="eastAsia"/>
              </w:rPr>
              <w:t>連絡先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437645" w:rsidRDefault="00437645"/>
        </w:tc>
      </w:tr>
      <w:tr w:rsidR="00873806" w:rsidTr="00437645">
        <w:tc>
          <w:tcPr>
            <w:tcW w:w="1785" w:type="dxa"/>
          </w:tcPr>
          <w:p w:rsidR="00873806" w:rsidRDefault="00873806">
            <w:r>
              <w:rPr>
                <w:rFonts w:hint="eastAsia"/>
              </w:rPr>
              <w:t>対象事業</w:t>
            </w:r>
          </w:p>
        </w:tc>
        <w:tc>
          <w:tcPr>
            <w:tcW w:w="2295" w:type="dxa"/>
            <w:tcBorders>
              <w:right w:val="nil"/>
            </w:tcBorders>
          </w:tcPr>
          <w:p w:rsidR="00873806" w:rsidRDefault="00873806">
            <w:r>
              <w:rPr>
                <w:rFonts w:hint="eastAsia"/>
              </w:rPr>
              <w:t>□新商品の開発</w:t>
            </w:r>
          </w:p>
        </w:tc>
        <w:tc>
          <w:tcPr>
            <w:tcW w:w="4845" w:type="dxa"/>
            <w:tcBorders>
              <w:left w:val="nil"/>
            </w:tcBorders>
          </w:tcPr>
          <w:p w:rsidR="00873806" w:rsidRDefault="00873806">
            <w:r>
              <w:rPr>
                <w:rFonts w:hint="eastAsia"/>
              </w:rPr>
              <w:t>□商品のリニューアル</w:t>
            </w:r>
          </w:p>
        </w:tc>
      </w:tr>
      <w:tr w:rsidR="00437645" w:rsidTr="00AD78C9">
        <w:trPr>
          <w:trHeight w:val="732"/>
        </w:trPr>
        <w:tc>
          <w:tcPr>
            <w:tcW w:w="1785" w:type="dxa"/>
            <w:vMerge w:val="restart"/>
          </w:tcPr>
          <w:p w:rsidR="00437645" w:rsidRDefault="00437645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商品名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AD78C9">
        <w:trPr>
          <w:trHeight w:val="761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種類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AD78C9">
        <w:trPr>
          <w:trHeight w:val="776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販売予定価格</w:t>
            </w:r>
          </w:p>
        </w:tc>
        <w:tc>
          <w:tcPr>
            <w:tcW w:w="4845" w:type="dxa"/>
          </w:tcPr>
          <w:p w:rsidR="00437645" w:rsidRDefault="00437645"/>
        </w:tc>
      </w:tr>
      <w:tr w:rsidR="00AD78C9" w:rsidTr="00AD78C9">
        <w:trPr>
          <w:trHeight w:val="1868"/>
        </w:trPr>
        <w:tc>
          <w:tcPr>
            <w:tcW w:w="1785" w:type="dxa"/>
            <w:vMerge/>
          </w:tcPr>
          <w:p w:rsidR="00AD78C9" w:rsidRDefault="00AD78C9"/>
        </w:tc>
        <w:tc>
          <w:tcPr>
            <w:tcW w:w="2295" w:type="dxa"/>
          </w:tcPr>
          <w:p w:rsidR="00AD78C9" w:rsidRDefault="00AD78C9" w:rsidP="00AD78C9">
            <w:r>
              <w:rPr>
                <w:rFonts w:hint="eastAsia"/>
              </w:rPr>
              <w:t>事業の実施状況</w:t>
            </w:r>
          </w:p>
        </w:tc>
        <w:tc>
          <w:tcPr>
            <w:tcW w:w="4845" w:type="dxa"/>
          </w:tcPr>
          <w:p w:rsidR="00AD78C9" w:rsidRDefault="00AD78C9"/>
        </w:tc>
      </w:tr>
      <w:tr w:rsidR="00437645" w:rsidTr="00AD78C9">
        <w:trPr>
          <w:trHeight w:val="1549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事業の実施による</w:t>
            </w:r>
            <w:r w:rsidR="00437645">
              <w:rPr>
                <w:rFonts w:hint="eastAsia"/>
              </w:rPr>
              <w:t>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1162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継続的な事業展開、事業計画等</w:t>
            </w:r>
          </w:p>
        </w:tc>
        <w:tc>
          <w:tcPr>
            <w:tcW w:w="4845" w:type="dxa"/>
          </w:tcPr>
          <w:p w:rsidR="00437645" w:rsidRDefault="00437645"/>
        </w:tc>
      </w:tr>
      <w:tr w:rsidR="00AD78C9" w:rsidTr="005E211C">
        <w:trPr>
          <w:trHeight w:val="2354"/>
        </w:trPr>
        <w:tc>
          <w:tcPr>
            <w:tcW w:w="1785" w:type="dxa"/>
            <w:vMerge w:val="restart"/>
          </w:tcPr>
          <w:p w:rsidR="00AD78C9" w:rsidRDefault="00AD78C9">
            <w:r>
              <w:rPr>
                <w:rFonts w:hint="eastAsia"/>
              </w:rPr>
              <w:t>商工会の支援</w:t>
            </w:r>
          </w:p>
        </w:tc>
        <w:tc>
          <w:tcPr>
            <w:tcW w:w="2295" w:type="dxa"/>
          </w:tcPr>
          <w:p w:rsidR="00AD78C9" w:rsidRDefault="00AD78C9" w:rsidP="00AD78C9">
            <w:r>
              <w:rPr>
                <w:rFonts w:hint="eastAsia"/>
              </w:rPr>
              <w:t>支援等の実績</w:t>
            </w:r>
          </w:p>
        </w:tc>
        <w:tc>
          <w:tcPr>
            <w:tcW w:w="4845" w:type="dxa"/>
          </w:tcPr>
          <w:p w:rsidR="00AD78C9" w:rsidRDefault="00AD78C9"/>
        </w:tc>
      </w:tr>
      <w:tr w:rsidR="00D3396B" w:rsidTr="00EB1BF6">
        <w:trPr>
          <w:trHeight w:val="762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7140" w:type="dxa"/>
            <w:gridSpan w:val="2"/>
          </w:tcPr>
          <w:p w:rsidR="00D3396B" w:rsidRDefault="00D3396B">
            <w:r>
              <w:rPr>
                <w:rFonts w:hint="eastAsia"/>
              </w:rPr>
              <w:t>商工会担当者　氏名</w:t>
            </w:r>
          </w:p>
          <w:p w:rsidR="00D3396B" w:rsidRDefault="00D3396B">
            <w:r>
              <w:rPr>
                <w:rFonts w:hint="eastAsia"/>
              </w:rPr>
              <w:t>確認日　　　年　　月　　日</w:t>
            </w:r>
          </w:p>
        </w:tc>
      </w:tr>
    </w:tbl>
    <w:p w:rsidR="00873806" w:rsidRDefault="00873806"/>
    <w:sectPr w:rsidR="00873806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9" w:rsidRDefault="00AD78C9" w:rsidP="00AD78C9">
      <w:r>
        <w:separator/>
      </w:r>
    </w:p>
  </w:endnote>
  <w:endnote w:type="continuationSeparator" w:id="0">
    <w:p w:rsidR="00AD78C9" w:rsidRDefault="00AD78C9" w:rsidP="00AD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9" w:rsidRDefault="00AD78C9" w:rsidP="00AD78C9">
      <w:r>
        <w:separator/>
      </w:r>
    </w:p>
  </w:footnote>
  <w:footnote w:type="continuationSeparator" w:id="0">
    <w:p w:rsidR="00AD78C9" w:rsidRDefault="00AD78C9" w:rsidP="00AD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39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1E08B1"/>
    <w:rsid w:val="002B5D45"/>
    <w:rsid w:val="0035645C"/>
    <w:rsid w:val="00437645"/>
    <w:rsid w:val="00576AC4"/>
    <w:rsid w:val="00655148"/>
    <w:rsid w:val="00873806"/>
    <w:rsid w:val="00941053"/>
    <w:rsid w:val="00A3103B"/>
    <w:rsid w:val="00AD78C9"/>
    <w:rsid w:val="00D3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8C9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8C9"/>
    <w:rPr>
      <w:rFonts w:ascii="ＭＳ 明朝" w:eastAsia="ＭＳ 明朝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8C9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8C9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6</cp:revision>
  <dcterms:created xsi:type="dcterms:W3CDTF">2019-03-25T02:40:00Z</dcterms:created>
  <dcterms:modified xsi:type="dcterms:W3CDTF">2019-04-01T04:31:00Z</dcterms:modified>
</cp:coreProperties>
</file>